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3B100" w14:textId="08985525" w:rsidR="00E5489A" w:rsidRPr="008E01ED" w:rsidRDefault="00E5489A" w:rsidP="00E5489A">
      <w:pPr>
        <w:rPr>
          <w:color w:val="FF0000"/>
        </w:rPr>
      </w:pPr>
      <w:r w:rsidRPr="00E5489A">
        <w:t>1. Please take this opportunity to thoroughly proofread the manuscript to ensure that there are no spelling or grammar issues.</w:t>
      </w:r>
      <w:r>
        <w:t xml:space="preserve"> </w:t>
      </w:r>
      <w:r w:rsidR="00C56031">
        <w:rPr>
          <w:color w:val="FF0000"/>
        </w:rPr>
        <w:t>Manuscript has been proofread</w:t>
      </w:r>
      <w:r w:rsidRPr="00E5489A">
        <w:br/>
        <w:t>2. Please provide more references in Introduction to support your manuscript.</w:t>
      </w:r>
      <w:r>
        <w:t xml:space="preserve"> </w:t>
      </w:r>
      <w:r w:rsidR="007379CE">
        <w:rPr>
          <w:color w:val="FF0000"/>
        </w:rPr>
        <w:t>3 references have been added to the introduction.</w:t>
      </w:r>
      <w:r w:rsidRPr="00E5489A">
        <w:br/>
        <w:t>3. Please use standard SI unit symbols and prefixes such as µL, mL, L, g, m, etc., and h, min, s for time units.</w:t>
      </w:r>
      <w:r>
        <w:t xml:space="preserve"> </w:t>
      </w:r>
      <w:r w:rsidR="00C9176B">
        <w:rPr>
          <w:color w:val="FF0000"/>
        </w:rPr>
        <w:t>ml has been corrected to mL</w:t>
      </w:r>
      <w:bookmarkStart w:id="0" w:name="_GoBack"/>
      <w:bookmarkEnd w:id="0"/>
      <w:r>
        <w:rPr>
          <w:color w:val="FF0000"/>
        </w:rPr>
        <w:t xml:space="preserve">. </w:t>
      </w:r>
      <w:r w:rsidRPr="00E5489A">
        <w:br/>
        <w:t>4. Please revise the text in Protocol to avoid the use of any personal pronouns (e.g., "we", "you", "our" etc.).</w:t>
      </w:r>
      <w:r>
        <w:t xml:space="preserve"> </w:t>
      </w:r>
      <w:r>
        <w:rPr>
          <w:color w:val="FF0000"/>
        </w:rPr>
        <w:t>personal pronouns have been removed</w:t>
      </w:r>
      <w:r w:rsidRPr="00E5489A">
        <w:br/>
        <w:t>5. Please define all abbreviations before use.</w:t>
      </w:r>
      <w:r>
        <w:t xml:space="preserve"> </w:t>
      </w:r>
      <w:r>
        <w:rPr>
          <w:color w:val="FF0000"/>
        </w:rPr>
        <w:t>Definitions added</w:t>
      </w:r>
      <w:r w:rsidRPr="00E5489A">
        <w:br/>
        <w:t>6. Line 121-126, 138-143: Please ensure that all text in protocol steps are written in complete sentences and in imperative tense.</w:t>
      </w:r>
      <w:r>
        <w:t xml:space="preserve"> </w:t>
      </w:r>
      <w:r w:rsidR="007379CE">
        <w:rPr>
          <w:color w:val="FF0000"/>
        </w:rPr>
        <w:t>Bullet points have been removed.</w:t>
      </w:r>
      <w:r w:rsidRPr="00E5489A">
        <w:br/>
        <w:t xml:space="preserve">7. The highlighted protocol steps are over </w:t>
      </w:r>
      <w:proofErr w:type="gramStart"/>
      <w:r w:rsidRPr="00E5489A">
        <w:t>2.75 page</w:t>
      </w:r>
      <w:proofErr w:type="gramEnd"/>
      <w:r w:rsidRPr="00E5489A">
        <w:t xml:space="preserve"> limit. Please highlight fewer steps for filming.</w:t>
      </w:r>
      <w:r w:rsidR="00FC3104">
        <w:t xml:space="preserve"> </w:t>
      </w:r>
      <w:r w:rsidR="00A9409E">
        <w:rPr>
          <w:color w:val="FF0000"/>
        </w:rPr>
        <w:t xml:space="preserve">Highlighting has been reduced to 1.75 page. </w:t>
      </w:r>
      <w:r w:rsidRPr="00E5489A">
        <w:br/>
        <w:t>8. Step 3.1: Please add more details to your protocol steps. Please ensure you answer the “how” question, i.e., how is the step performed? Alternatively, add references to published material specifying how to perform the protocol action.</w:t>
      </w:r>
      <w:r w:rsidR="00214EEC">
        <w:t xml:space="preserve"> </w:t>
      </w:r>
      <w:r w:rsidR="00214EEC">
        <w:rPr>
          <w:color w:val="FF0000"/>
        </w:rPr>
        <w:t>Reference has been added</w:t>
      </w:r>
      <w:r w:rsidR="00997E65">
        <w:rPr>
          <w:color w:val="FF0000"/>
        </w:rPr>
        <w:t xml:space="preserve"> to</w:t>
      </w:r>
      <w:r w:rsidR="00214EEC">
        <w:rPr>
          <w:color w:val="FF0000"/>
        </w:rPr>
        <w:t xml:space="preserve"> the step</w:t>
      </w:r>
      <w:r w:rsidRPr="00E5489A">
        <w:br/>
        <w:t>9. 4.1.1: Please add more details to your protocol steps. Please ensure you answer the “how” question, i.e., how is the step performed? Alternatively, add references to published material specifying how to perform the protocol action.</w:t>
      </w:r>
      <w:r w:rsidR="00214EEC" w:rsidRPr="00214EEC">
        <w:rPr>
          <w:color w:val="FF0000"/>
        </w:rPr>
        <w:t xml:space="preserve"> </w:t>
      </w:r>
      <w:r w:rsidR="00214EEC">
        <w:rPr>
          <w:color w:val="FF0000"/>
        </w:rPr>
        <w:t xml:space="preserve">Reference has been added </w:t>
      </w:r>
      <w:r w:rsidR="00997E65">
        <w:rPr>
          <w:color w:val="FF0000"/>
        </w:rPr>
        <w:t xml:space="preserve">to </w:t>
      </w:r>
      <w:r w:rsidR="00214EEC">
        <w:rPr>
          <w:color w:val="FF0000"/>
        </w:rPr>
        <w:t>the step</w:t>
      </w:r>
      <w:r w:rsidRPr="00E5489A">
        <w:br/>
        <w:t>10. 4.1.2: Please add more details to your protocol steps. How to validate PCR by agarose gel electrophoresis?</w:t>
      </w:r>
      <w:r w:rsidR="00952BBA">
        <w:t xml:space="preserve"> </w:t>
      </w:r>
      <w:r w:rsidR="00952BBA" w:rsidRPr="00952BBA">
        <w:rPr>
          <w:color w:val="FF0000"/>
        </w:rPr>
        <w:t>Reference to previous step has been added</w:t>
      </w:r>
      <w:r w:rsidRPr="00E5489A">
        <w:br/>
        <w:t>11. 4.1.5: Please add more details to your protocol steps. Please ensure you answer the “how” question, i.e., how is the step performed? Alternatively, add references to published material specifying how to perform the protocol action.</w:t>
      </w:r>
      <w:r w:rsidR="00214EEC" w:rsidRPr="00214EEC">
        <w:rPr>
          <w:color w:val="FF0000"/>
        </w:rPr>
        <w:t xml:space="preserve"> </w:t>
      </w:r>
      <w:r w:rsidR="00214EEC">
        <w:rPr>
          <w:color w:val="FF0000"/>
        </w:rPr>
        <w:t>Reference has been added</w:t>
      </w:r>
      <w:r w:rsidR="00997E65">
        <w:rPr>
          <w:color w:val="FF0000"/>
        </w:rPr>
        <w:t xml:space="preserve"> to</w:t>
      </w:r>
      <w:r w:rsidR="00214EEC">
        <w:rPr>
          <w:color w:val="FF0000"/>
        </w:rPr>
        <w:t xml:space="preserve"> the step</w:t>
      </w:r>
      <w:r w:rsidRPr="00E5489A">
        <w:br/>
        <w:t>12. 4.1.6: Please add more details to your protocol steps. How to validate PCR by agarose gel electrophoresis?</w:t>
      </w:r>
      <w:r w:rsidR="00952BBA">
        <w:t xml:space="preserve"> </w:t>
      </w:r>
      <w:r w:rsidR="00952BBA" w:rsidRPr="00952BBA">
        <w:rPr>
          <w:color w:val="FF0000"/>
        </w:rPr>
        <w:t>Reference to previous step has been added</w:t>
      </w:r>
      <w:r w:rsidRPr="00E5489A">
        <w:br/>
        <w:t>13. 4.2.1: Please add more details to your protocol steps. Please ensure you answer the “how” question, i.e., how is the step performed? Alternatively, add references to published material specifying how to perform the protocol action.</w:t>
      </w:r>
      <w:r w:rsidR="00214EEC" w:rsidRPr="00214EEC">
        <w:rPr>
          <w:color w:val="FF0000"/>
        </w:rPr>
        <w:t xml:space="preserve"> </w:t>
      </w:r>
      <w:r w:rsidR="00214EEC">
        <w:rPr>
          <w:color w:val="FF0000"/>
        </w:rPr>
        <w:t>Reference has been added</w:t>
      </w:r>
      <w:r w:rsidR="00997E65">
        <w:rPr>
          <w:color w:val="FF0000"/>
        </w:rPr>
        <w:t xml:space="preserve"> to</w:t>
      </w:r>
      <w:r w:rsidR="00214EEC">
        <w:rPr>
          <w:color w:val="FF0000"/>
        </w:rPr>
        <w:t xml:space="preserve"> the step</w:t>
      </w:r>
      <w:r w:rsidRPr="00E5489A">
        <w:br/>
        <w:t>14. 4.2.2: Please add more details to your protocol steps. How to validate PCR by agarose gel electrophoresis?</w:t>
      </w:r>
      <w:r w:rsidR="00952BBA">
        <w:t xml:space="preserve"> </w:t>
      </w:r>
      <w:r w:rsidR="00952BBA" w:rsidRPr="00952BBA">
        <w:rPr>
          <w:color w:val="FF0000"/>
        </w:rPr>
        <w:t>Reference to previous step has been added</w:t>
      </w:r>
      <w:r w:rsidRPr="00E5489A">
        <w:br/>
        <w:t>15. 4.2.5: Please add more details to your protocol steps. Please ensure you answer the “how” question, i.e., how is the step performed? Alternatively, add references to published material specifying how to perform the protocol action.</w:t>
      </w:r>
      <w:r w:rsidR="008E01ED" w:rsidRPr="008E01ED">
        <w:rPr>
          <w:color w:val="FF0000"/>
        </w:rPr>
        <w:t xml:space="preserve"> </w:t>
      </w:r>
      <w:r w:rsidR="008E01ED">
        <w:rPr>
          <w:color w:val="FF0000"/>
        </w:rPr>
        <w:t>Reference has been added</w:t>
      </w:r>
      <w:r w:rsidR="00997E65">
        <w:rPr>
          <w:color w:val="FF0000"/>
        </w:rPr>
        <w:t xml:space="preserve"> to</w:t>
      </w:r>
      <w:r w:rsidR="008E01ED">
        <w:rPr>
          <w:color w:val="FF0000"/>
        </w:rPr>
        <w:t xml:space="preserve"> the step</w:t>
      </w:r>
      <w:r w:rsidRPr="00E5489A">
        <w:br/>
        <w:t>16. 5.1: Please add more details to your protocol steps. How to digest PCR products? Please provide detailed procedures.</w:t>
      </w:r>
      <w:r w:rsidR="00952BBA">
        <w:t xml:space="preserve"> </w:t>
      </w:r>
      <w:r w:rsidR="007379CE" w:rsidRPr="00952BBA">
        <w:rPr>
          <w:color w:val="FF0000"/>
        </w:rPr>
        <w:t>Details ha</w:t>
      </w:r>
      <w:r w:rsidR="007379CE">
        <w:rPr>
          <w:color w:val="FF0000"/>
        </w:rPr>
        <w:t>ve</w:t>
      </w:r>
      <w:r w:rsidR="007379CE" w:rsidRPr="00952BBA">
        <w:rPr>
          <w:color w:val="FF0000"/>
        </w:rPr>
        <w:t xml:space="preserve"> been added</w:t>
      </w:r>
      <w:r w:rsidRPr="00E5489A">
        <w:br/>
        <w:t>17. 5.2: How to purify digested PCR products?</w:t>
      </w:r>
      <w:r w:rsidR="00952BBA">
        <w:t xml:space="preserve"> </w:t>
      </w:r>
      <w:r w:rsidR="00952BBA" w:rsidRPr="00952BBA">
        <w:rPr>
          <w:color w:val="FF0000"/>
        </w:rPr>
        <w:t xml:space="preserve">Details </w:t>
      </w:r>
      <w:r w:rsidR="007379CE">
        <w:rPr>
          <w:color w:val="FF0000"/>
        </w:rPr>
        <w:t>have</w:t>
      </w:r>
      <w:r w:rsidR="00952BBA" w:rsidRPr="00952BBA">
        <w:rPr>
          <w:color w:val="FF0000"/>
        </w:rPr>
        <w:t xml:space="preserve"> been added</w:t>
      </w:r>
      <w:r w:rsidRPr="00E5489A">
        <w:br/>
        <w:t>18. 5.3: How to digest purified vector?</w:t>
      </w:r>
      <w:r w:rsidR="00952BBA">
        <w:t xml:space="preserve"> </w:t>
      </w:r>
      <w:r w:rsidR="00952BBA" w:rsidRPr="00952BBA">
        <w:rPr>
          <w:color w:val="FF0000"/>
        </w:rPr>
        <w:t>Details ha</w:t>
      </w:r>
      <w:r w:rsidR="007379CE">
        <w:rPr>
          <w:color w:val="FF0000"/>
        </w:rPr>
        <w:t>ve</w:t>
      </w:r>
      <w:r w:rsidR="00952BBA" w:rsidRPr="00952BBA">
        <w:rPr>
          <w:color w:val="FF0000"/>
        </w:rPr>
        <w:t xml:space="preserve"> been added</w:t>
      </w:r>
      <w:r w:rsidRPr="00E5489A">
        <w:br/>
        <w:t>19. 5.4: How to separate digested vector from waster DNA?</w:t>
      </w:r>
      <w:r w:rsidR="00952BBA">
        <w:t xml:space="preserve"> </w:t>
      </w:r>
      <w:r w:rsidR="00952BBA" w:rsidRPr="00952BBA">
        <w:rPr>
          <w:color w:val="FF0000"/>
        </w:rPr>
        <w:t>Reference to previous step has been added</w:t>
      </w:r>
      <w:r w:rsidRPr="00E5489A">
        <w:br/>
        <w:t>20. Eppendorf is commercial language. Please remove it from the manuscript.</w:t>
      </w:r>
      <w:r w:rsidR="008E01ED">
        <w:t xml:space="preserve"> </w:t>
      </w:r>
      <w:r w:rsidR="008E01ED">
        <w:rPr>
          <w:color w:val="FF0000"/>
        </w:rPr>
        <w:t>Eppendorf has been removed</w:t>
      </w:r>
      <w:r w:rsidRPr="00E5489A">
        <w:br/>
        <w:t>21. Please remove trademark (™) and registered (®) symbols from the Table of Equipment and Materials.</w:t>
      </w:r>
      <w:r w:rsidR="008E01ED">
        <w:t xml:space="preserve"> </w:t>
      </w:r>
      <w:r w:rsidR="008E01ED">
        <w:rPr>
          <w:color w:val="FF0000"/>
        </w:rPr>
        <w:t xml:space="preserve">Symbols </w:t>
      </w:r>
      <w:r w:rsidR="00565B85">
        <w:rPr>
          <w:color w:val="FF0000"/>
        </w:rPr>
        <w:t xml:space="preserve">have been </w:t>
      </w:r>
      <w:r w:rsidR="008E01ED">
        <w:rPr>
          <w:color w:val="FF0000"/>
        </w:rPr>
        <w:t>removed</w:t>
      </w:r>
    </w:p>
    <w:p w14:paraId="34BA21AC" w14:textId="77777777" w:rsidR="005D6E28" w:rsidRDefault="005D6E28" w:rsidP="00E5489A"/>
    <w:sectPr w:rsidR="005D6E2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5FE351C"/>
    <w:lvl w:ilvl="0">
      <w:start w:val="1"/>
      <w:numFmt w:val="decimal"/>
      <w:pStyle w:val="ListNumb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89A"/>
    <w:rsid w:val="00214EEC"/>
    <w:rsid w:val="00565B85"/>
    <w:rsid w:val="005D6E28"/>
    <w:rsid w:val="007379CE"/>
    <w:rsid w:val="008140D2"/>
    <w:rsid w:val="008E01ED"/>
    <w:rsid w:val="00952BBA"/>
    <w:rsid w:val="00997E65"/>
    <w:rsid w:val="00A9409E"/>
    <w:rsid w:val="00C56031"/>
    <w:rsid w:val="00C9176B"/>
    <w:rsid w:val="00D53722"/>
    <w:rsid w:val="00E5489A"/>
    <w:rsid w:val="00FC310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4EE22"/>
  <w15:chartTrackingRefBased/>
  <w15:docId w15:val="{BB46630B-9731-42A8-861F-51D2E28B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89A"/>
    <w:pPr>
      <w:spacing w:before="100" w:beforeAutospacing="1" w:after="100" w:afterAutospacing="1" w:line="240" w:lineRule="auto"/>
    </w:pPr>
    <w:rPr>
      <w:rFonts w:ascii="Calibri" w:hAnsi="Calibri" w:cs="Calibri"/>
      <w:lang w:val="da-DK" w:eastAsia="da-DK"/>
    </w:rPr>
  </w:style>
  <w:style w:type="paragraph" w:styleId="ListNumber">
    <w:name w:val="List Number"/>
    <w:basedOn w:val="Normal"/>
    <w:uiPriority w:val="99"/>
    <w:unhideWhenUsed/>
    <w:rsid w:val="00E5489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63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1260</TotalTime>
  <Pages>1</Pages>
  <Words>477</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Rosendahl Andreasen</dc:creator>
  <cp:keywords/>
  <dc:description/>
  <cp:lastModifiedBy>Patrick Rosendahl Andreasen</cp:lastModifiedBy>
  <cp:revision>3</cp:revision>
  <dcterms:created xsi:type="dcterms:W3CDTF">2018-11-07T11:14:00Z</dcterms:created>
  <dcterms:modified xsi:type="dcterms:W3CDTF">2018-11-09T12:44:00Z</dcterms:modified>
</cp:coreProperties>
</file>